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726" w:rsidRDefault="0032302D" w:rsidP="005D75E0">
      <w:r>
        <w:t xml:space="preserve">In diesem Jahr fand der traditionelle Neujahrsempfang des Geschichtsvereins bereits am 11. Januar 2018 statt. 60 Mitglieder folgten der Einladung zu dem Vortrag von Prof. Dr. Dr. </w:t>
      </w:r>
      <w:proofErr w:type="spellStart"/>
      <w:r>
        <w:t>Hucker</w:t>
      </w:r>
      <w:proofErr w:type="spellEnd"/>
      <w:r>
        <w:t xml:space="preserve"> aus Osnabrück über Otto IV. Das Thema war anlässlich des 800. Todestages des einzigen Kaisers aus dem Welfenhause am 19. Mai 1218 auf der Harzburg gewählt worden.</w:t>
      </w:r>
    </w:p>
    <w:p w:rsidR="0032302D" w:rsidRDefault="0032302D" w:rsidP="005D75E0">
      <w:proofErr w:type="spellStart"/>
      <w:r>
        <w:t>Hucker</w:t>
      </w:r>
      <w:proofErr w:type="spellEnd"/>
      <w:r>
        <w:t xml:space="preserve"> ist den Mitgliedern von vielen Vorträgen und Symposien wohl bekannt, sodass Vorsitzender Dr. Leuschner auf eine detaillierte Vorstellung des Referenten verzichten konnte. </w:t>
      </w:r>
      <w:proofErr w:type="spellStart"/>
      <w:r>
        <w:t>Hucker</w:t>
      </w:r>
      <w:proofErr w:type="spellEnd"/>
      <w:r>
        <w:t xml:space="preserve"> stieg gleich in das Thema ein und verz</w:t>
      </w:r>
      <w:r w:rsidR="009C7A83">
        <w:t>i</w:t>
      </w:r>
      <w:r>
        <w:t xml:space="preserve">chtete dabei gänzlich auf Abbildungen. </w:t>
      </w:r>
      <w:proofErr w:type="gramStart"/>
      <w:r>
        <w:t>Statt dessen</w:t>
      </w:r>
      <w:proofErr w:type="gramEnd"/>
      <w:r>
        <w:t xml:space="preserve"> ließ er eine Grafik verteilen, die die Burgen und Klöster des Harzraumes zeigte. Denn es ging nicht einfach nur um Otto IV. als Kaiser, sondern um seine politische Stellung und sein Wirken im </w:t>
      </w:r>
      <w:proofErr w:type="spellStart"/>
      <w:r>
        <w:t>Harzraum</w:t>
      </w:r>
      <w:proofErr w:type="spellEnd"/>
      <w:r>
        <w:t xml:space="preserve">. </w:t>
      </w:r>
    </w:p>
    <w:p w:rsidR="0032302D" w:rsidRDefault="003A7BC1" w:rsidP="005D75E0">
      <w:r>
        <w:rPr>
          <w:noProof/>
          <w:lang w:eastAsia="de-DE"/>
        </w:rPr>
        <mc:AlternateContent>
          <mc:Choice Requires="wps">
            <w:drawing>
              <wp:anchor distT="0" distB="0" distL="114300" distR="114300" simplePos="0" relativeHeight="251661312" behindDoc="0" locked="0" layoutInCell="1" allowOverlap="1" wp14:anchorId="087D1299" wp14:editId="413F33AD">
                <wp:simplePos x="0" y="0"/>
                <wp:positionH relativeFrom="column">
                  <wp:posOffset>3195955</wp:posOffset>
                </wp:positionH>
                <wp:positionV relativeFrom="paragraph">
                  <wp:posOffset>433070</wp:posOffset>
                </wp:positionV>
                <wp:extent cx="2600325" cy="30861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086100"/>
                        </a:xfrm>
                        <a:prstGeom prst="rect">
                          <a:avLst/>
                        </a:prstGeom>
                        <a:noFill/>
                        <a:ln w="9525">
                          <a:noFill/>
                          <a:miter lim="800000"/>
                          <a:headEnd/>
                          <a:tailEnd/>
                        </a:ln>
                      </wps:spPr>
                      <wps:txbx>
                        <w:txbxContent>
                          <w:p w:rsidR="004F54D8" w:rsidRDefault="004F54D8"/>
                          <w:p w:rsidR="004F54D8" w:rsidRDefault="003A7BC1">
                            <w:r w:rsidRPr="003A7BC1">
                              <w:t xml:space="preserve">Ob Otto IV. jemals den sog. Kaiserweg über den Harz von Goslar nach Nordhausen genommen hatte, ist urkundlich nicht belegt. In Frage käme allenfalls die Reise nach Würzburg im Jahre 1209. </w:t>
                            </w:r>
                          </w:p>
                          <w:p w:rsidR="003A7BC1" w:rsidRDefault="003A7BC1">
                            <w:r w:rsidRPr="003A7BC1">
                              <w:t xml:space="preserve">Im Jahre 1206 hatte Otto IV. Goslar erobert und das Reichvogteigeld eingenommen. In Goslar kam es zu Plünderungen und </w:t>
                            </w:r>
                            <w:proofErr w:type="spellStart"/>
                            <w:r w:rsidRPr="003A7BC1">
                              <w:t>Brandschatzun</w:t>
                            </w:r>
                            <w:proofErr w:type="spellEnd"/>
                            <w:r w:rsidR="004F54D8">
                              <w:t>-</w:t>
                            </w:r>
                            <w:r w:rsidRPr="003A7BC1">
                              <w:t>gen, Bürger wurden erschlagen und Montanbeschäftigte verließen die Stadt.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51.65pt;margin-top:34.1pt;width:204.7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" filled="f" stroked="f">
                <v:textbox>
                  <w:txbxContent>
                    <w:p w:rsidR="004F54D8" w:rsidRDefault="004F54D8"/>
                    <w:p w:rsidR="004F54D8" w:rsidRDefault="003A7BC1">
                      <w:r w:rsidRPr="003A7BC1">
                        <w:t xml:space="preserve">Ob Otto IV. jemals den sog. Kaiserweg über den Harz von Goslar nach Nordhausen genommen hatte, ist urkundlich nicht belegt. In Frage käme allenfalls die Reise nach Würzburg im Jahre 1209. </w:t>
                      </w:r>
                    </w:p>
                    <w:p w:rsidR="003A7BC1" w:rsidRDefault="003A7BC1">
                      <w:r w:rsidRPr="003A7BC1">
                        <w:t xml:space="preserve">Im Jahre 1206 hatte Otto IV. Goslar erobert und das Reichvogteigeld eingenommen. In Goslar kam es zu Plünderungen und </w:t>
                      </w:r>
                      <w:proofErr w:type="spellStart"/>
                      <w:r w:rsidRPr="003A7BC1">
                        <w:t>Brandschatzun</w:t>
                      </w:r>
                      <w:proofErr w:type="spellEnd"/>
                      <w:r w:rsidR="004F54D8">
                        <w:t>-</w:t>
                      </w:r>
                      <w:r w:rsidRPr="003A7BC1">
                        <w:t>gen, Bürger wurden erschlagen und Montanbeschäftigte verließen die Stadt.</w:t>
                      </w:r>
                    </w:p>
                  </w:txbxContent>
                </v:textbox>
              </v:shape>
            </w:pict>
          </mc:Fallback>
        </mc:AlternateContent>
      </w:r>
      <w:r w:rsidR="0032302D">
        <w:t xml:space="preserve">In seinem Vortrag ließ </w:t>
      </w:r>
      <w:proofErr w:type="spellStart"/>
      <w:r w:rsidR="0032302D">
        <w:t>Hucker</w:t>
      </w:r>
      <w:proofErr w:type="spellEnd"/>
      <w:r w:rsidR="0032302D">
        <w:t xml:space="preserve"> den Kaiser auf eine imaginäre Kloster- und Burgenreise rund um den Harz gehen und ging auf alle </w:t>
      </w:r>
      <w:r w:rsidR="005729D8">
        <w:t>Einrichtungen kurz ein:</w:t>
      </w:r>
    </w:p>
    <w:p w:rsidR="003A7BC1" w:rsidRDefault="004F54D8" w:rsidP="005D75E0">
      <w:r>
        <w:rPr>
          <w:noProof/>
          <w:lang w:eastAsia="de-DE"/>
        </w:rPr>
        <mc:AlternateContent>
          <mc:Choice Requires="wps">
            <w:drawing>
              <wp:anchor distT="0" distB="0" distL="114300" distR="114300" simplePos="0" relativeHeight="251659264" behindDoc="0" locked="0" layoutInCell="1" allowOverlap="1" wp14:anchorId="51A2D4F0" wp14:editId="6ECFDB2B">
                <wp:simplePos x="0" y="0"/>
                <wp:positionH relativeFrom="column">
                  <wp:posOffset>14605</wp:posOffset>
                </wp:positionH>
                <wp:positionV relativeFrom="paragraph">
                  <wp:posOffset>69850</wp:posOffset>
                </wp:positionV>
                <wp:extent cx="2933700" cy="3086100"/>
                <wp:effectExtent l="0" t="0" r="1905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086100"/>
                        </a:xfrm>
                        <a:prstGeom prst="rect">
                          <a:avLst/>
                        </a:prstGeom>
                        <a:solidFill>
                          <a:srgbClr val="FFFFFF"/>
                        </a:solidFill>
                        <a:ln w="9525">
                          <a:solidFill>
                            <a:srgbClr val="000000"/>
                          </a:solidFill>
                          <a:miter lim="800000"/>
                          <a:headEnd/>
                          <a:tailEnd/>
                        </a:ln>
                      </wps:spPr>
                      <wps:txbx>
                        <w:txbxContent>
                          <w:p w:rsidR="003A7BC1" w:rsidRDefault="003A7BC1">
                            <w:r>
                              <w:rPr>
                                <w:noProof/>
                                <w:lang w:eastAsia="de-DE"/>
                              </w:rPr>
                              <w:drawing>
                                <wp:inline distT="0" distB="0" distL="0" distR="0" wp14:anchorId="6342620F" wp14:editId="04B8C607">
                                  <wp:extent cx="2732574" cy="30384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Harzraum_Hucker_OttoIV_7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9779" cy="30464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5pt;margin-top:5.5pt;width:231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">
                <v:textbox>
                  <w:txbxContent>
                    <w:p w:rsidR="003A7BC1" w:rsidRDefault="003A7BC1">
                      <w:r>
                        <w:rPr>
                          <w:noProof/>
                          <w:lang w:eastAsia="de-DE"/>
                        </w:rPr>
                        <w:drawing>
                          <wp:inline distT="0" distB="0" distL="0" distR="0" wp14:anchorId="6342620F" wp14:editId="04B8C607">
                            <wp:extent cx="2732574" cy="30384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Harzraum_Hucker_OttoIV_7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9779" cy="3046486"/>
                                    </a:xfrm>
                                    <a:prstGeom prst="rect">
                                      <a:avLst/>
                                    </a:prstGeom>
                                  </pic:spPr>
                                </pic:pic>
                              </a:graphicData>
                            </a:graphic>
                          </wp:inline>
                        </w:drawing>
                      </w:r>
                    </w:p>
                  </w:txbxContent>
                </v:textbox>
              </v:shape>
            </w:pict>
          </mc:Fallback>
        </mc:AlternateContent>
      </w:r>
    </w:p>
    <w:p w:rsidR="005729D8" w:rsidRDefault="005729D8" w:rsidP="005D75E0"/>
    <w:p w:rsidR="005729D8" w:rsidRDefault="005729D8" w:rsidP="005D75E0"/>
    <w:p w:rsidR="003A7BC1" w:rsidRDefault="003A7BC1" w:rsidP="005D75E0"/>
    <w:p w:rsidR="003A7BC1" w:rsidRDefault="003A7BC1" w:rsidP="005D75E0"/>
    <w:p w:rsidR="003A7BC1" w:rsidRDefault="003A7BC1" w:rsidP="005D75E0"/>
    <w:p w:rsidR="003A7BC1" w:rsidRDefault="003A7BC1" w:rsidP="005D75E0"/>
    <w:p w:rsidR="003A7BC1" w:rsidRDefault="003A7BC1" w:rsidP="005D75E0"/>
    <w:p w:rsidR="003A7BC1" w:rsidRDefault="003A7BC1" w:rsidP="005D75E0"/>
    <w:p w:rsidR="003A7BC1" w:rsidRDefault="003A7BC1" w:rsidP="005D75E0"/>
    <w:p w:rsidR="003A7BC1" w:rsidRDefault="003A7BC1" w:rsidP="005D75E0"/>
    <w:p w:rsidR="005729D8" w:rsidRDefault="005729D8" w:rsidP="005D75E0">
      <w:r>
        <w:t xml:space="preserve">In Goslar entstanden Denkmale an der Jakobikirche des Klosters </w:t>
      </w:r>
      <w:proofErr w:type="spellStart"/>
      <w:r>
        <w:t>Neuwerks</w:t>
      </w:r>
      <w:proofErr w:type="spellEnd"/>
      <w:r>
        <w:t xml:space="preserve">, deren Abbildungen </w:t>
      </w:r>
      <w:proofErr w:type="spellStart"/>
      <w:r>
        <w:t>Hucker</w:t>
      </w:r>
      <w:proofErr w:type="spellEnd"/>
      <w:r>
        <w:t xml:space="preserve"> ebenfalls verteilte. </w:t>
      </w:r>
      <w:r w:rsidR="00B62A97">
        <w:t xml:space="preserve">Sie stellen die einzigen zeitgenössischen Denkmale dar. </w:t>
      </w:r>
      <w:proofErr w:type="spellStart"/>
      <w:r w:rsidR="00B62A97">
        <w:t>Hucker</w:t>
      </w:r>
      <w:proofErr w:type="spellEnd"/>
      <w:r w:rsidR="00B62A97">
        <w:t xml:space="preserve"> wies darauf hin, dass unter Otto IV. auch im Braunschweiger Land der gotische Kirchenbau ein</w:t>
      </w:r>
      <w:r w:rsidR="009C7A83">
        <w:t xml:space="preserve">setzte und führte </w:t>
      </w:r>
      <w:r w:rsidR="00B62A97">
        <w:t xml:space="preserve">die Jakobikirche in Goslar, die Klosterkirche </w:t>
      </w:r>
      <w:proofErr w:type="spellStart"/>
      <w:r w:rsidR="00B62A97">
        <w:t>Neuwerk</w:t>
      </w:r>
      <w:proofErr w:type="spellEnd"/>
      <w:r w:rsidR="00B62A97">
        <w:t xml:space="preserve"> und die Klosterkirche </w:t>
      </w:r>
      <w:proofErr w:type="spellStart"/>
      <w:r w:rsidR="00B62A97">
        <w:t>Riddagshausen</w:t>
      </w:r>
      <w:proofErr w:type="spellEnd"/>
      <w:r w:rsidR="00B62A97">
        <w:t xml:space="preserve"> als Beispiele an.</w:t>
      </w:r>
    </w:p>
    <w:p w:rsidR="00B62A97" w:rsidRDefault="00B62A97" w:rsidP="005D75E0">
      <w:r>
        <w:t xml:space="preserve">Die Reise führte schließlich weiter über die </w:t>
      </w:r>
      <w:proofErr w:type="spellStart"/>
      <w:r>
        <w:t>Harliburg</w:t>
      </w:r>
      <w:proofErr w:type="spellEnd"/>
      <w:r>
        <w:t>, die 1203 von Otto IV. als Sperrfeste errichtet wurde und führte über die Harzburg –</w:t>
      </w:r>
      <w:r w:rsidR="00C36E1D">
        <w:t xml:space="preserve"> </w:t>
      </w:r>
      <w:r>
        <w:t xml:space="preserve">hier wurde unter Otto IV. der </w:t>
      </w:r>
      <w:proofErr w:type="spellStart"/>
      <w:r>
        <w:t>Burgturm</w:t>
      </w:r>
      <w:proofErr w:type="spellEnd"/>
      <w:r>
        <w:t xml:space="preserve"> errichtet – weiter über </w:t>
      </w:r>
      <w:proofErr w:type="spellStart"/>
      <w:r>
        <w:t>Ilsenburg</w:t>
      </w:r>
      <w:proofErr w:type="spellEnd"/>
      <w:r>
        <w:t xml:space="preserve">, die Regensteinfeste, Kloster Michaelstein nach Quedlinburg. Hier ging </w:t>
      </w:r>
      <w:proofErr w:type="spellStart"/>
      <w:r>
        <w:t>Hucker</w:t>
      </w:r>
      <w:proofErr w:type="spellEnd"/>
      <w:r>
        <w:t xml:space="preserve"> auf das Wappenkästchen Otto IV. ein. Es handelt sich um ein ovales Kästchen aus </w:t>
      </w:r>
      <w:proofErr w:type="spellStart"/>
      <w:r>
        <w:t>fatimidischem</w:t>
      </w:r>
      <w:proofErr w:type="spellEnd"/>
      <w:r>
        <w:t xml:space="preserve"> Korbgeflecht, welches mit über 30 Wappen bemalt ist.</w:t>
      </w:r>
      <w:r w:rsidR="00C36E1D">
        <w:t xml:space="preserve"> Es entstand wahrscheinlich im Zusammenhang mit einem Ritterturnier in Braunschweig im Jahre 1209. </w:t>
      </w:r>
      <w:proofErr w:type="spellStart"/>
      <w:r w:rsidR="00C36E1D">
        <w:t>Hucker</w:t>
      </w:r>
      <w:proofErr w:type="spellEnd"/>
      <w:r w:rsidR="00C36E1D">
        <w:t xml:space="preserve"> führte es als Beleg für eine Rittergesellschaft um Otto IV. an.</w:t>
      </w:r>
    </w:p>
    <w:p w:rsidR="00C36E1D" w:rsidRDefault="00C36E1D" w:rsidP="005D75E0">
      <w:r>
        <w:t xml:space="preserve">Schließlich ging es weiter über die Klöster Wendhausen, </w:t>
      </w:r>
      <w:proofErr w:type="spellStart"/>
      <w:r>
        <w:t>Ballenstedt</w:t>
      </w:r>
      <w:proofErr w:type="spellEnd"/>
      <w:r>
        <w:t xml:space="preserve"> und die Burg Falkenstein in die alte Königsstadt Nordhausen. Dort heiratete O</w:t>
      </w:r>
      <w:r w:rsidR="009C7A83">
        <w:t>tto IV.  im Jahre 1212 Beatrix v</w:t>
      </w:r>
      <w:r>
        <w:t xml:space="preserve">on Schwaben, wodurch Otto den Besitz des Hausgutes erlangt und </w:t>
      </w:r>
      <w:r>
        <w:lastRenderedPageBreak/>
        <w:t>auch Herzog von Schwaben wird.</w:t>
      </w:r>
      <w:r w:rsidR="00017795">
        <w:t xml:space="preserve"> Beatrix starb schon kur</w:t>
      </w:r>
      <w:r>
        <w:t>z nach der Hochzeit und Otto IV. heiratet</w:t>
      </w:r>
      <w:r w:rsidR="00017795">
        <w:t xml:space="preserve">e am 19. Mai 1214 Maria von </w:t>
      </w:r>
      <w:proofErr w:type="spellStart"/>
      <w:r w:rsidR="00017795">
        <w:t>Braband</w:t>
      </w:r>
      <w:proofErr w:type="spellEnd"/>
      <w:r w:rsidR="00017795">
        <w:t xml:space="preserve">. </w:t>
      </w:r>
    </w:p>
    <w:p w:rsidR="00017795" w:rsidRDefault="00017795" w:rsidP="005D75E0">
      <w:r>
        <w:t xml:space="preserve">Über Kloster </w:t>
      </w:r>
      <w:proofErr w:type="spellStart"/>
      <w:r>
        <w:t>Ilfeld</w:t>
      </w:r>
      <w:proofErr w:type="spellEnd"/>
      <w:r>
        <w:t xml:space="preserve"> gelangt Otto schließlich auf seiner imaginären Reise in das Kloster </w:t>
      </w:r>
      <w:proofErr w:type="spellStart"/>
      <w:r>
        <w:t>Walkenried</w:t>
      </w:r>
      <w:proofErr w:type="spellEnd"/>
      <w:r>
        <w:t xml:space="preserve">. </w:t>
      </w:r>
      <w:proofErr w:type="spellStart"/>
      <w:r>
        <w:t>Hucker</w:t>
      </w:r>
      <w:proofErr w:type="spellEnd"/>
      <w:r>
        <w:t xml:space="preserve"> erklärte den besonderen Bezug Ottos zu diesem frühgotischen Kloster: hier lag sein erkrankter Vater, Heinrich der Löwe,  im Jahre 1194 in Obhut der Mönche, die ihn gesund pflegten. </w:t>
      </w:r>
      <w:proofErr w:type="spellStart"/>
      <w:r>
        <w:t>Otoo</w:t>
      </w:r>
      <w:proofErr w:type="spellEnd"/>
      <w:r>
        <w:t xml:space="preserve"> ließ das älteste Gebäude des Klosters –das Hospitalgebäude – wieder herrichten und wird in die Zisterzienser-Bruderschaft aufgenommen.</w:t>
      </w:r>
    </w:p>
    <w:p w:rsidR="00017795" w:rsidRDefault="00017795" w:rsidP="005D75E0">
      <w:r>
        <w:t xml:space="preserve">Die Burg </w:t>
      </w:r>
      <w:proofErr w:type="spellStart"/>
      <w:r>
        <w:t>Wieda</w:t>
      </w:r>
      <w:proofErr w:type="spellEnd"/>
      <w:r>
        <w:t xml:space="preserve"> war </w:t>
      </w:r>
      <w:proofErr w:type="gramStart"/>
      <w:r>
        <w:t>zur Zeit</w:t>
      </w:r>
      <w:proofErr w:type="gramEnd"/>
      <w:r>
        <w:t xml:space="preserve"> Ottos </w:t>
      </w:r>
      <w:proofErr w:type="spellStart"/>
      <w:r>
        <w:t>Ministerialensitz</w:t>
      </w:r>
      <w:proofErr w:type="spellEnd"/>
      <w:r>
        <w:t xml:space="preserve">, in </w:t>
      </w:r>
      <w:proofErr w:type="spellStart"/>
      <w:r>
        <w:t>Scharzfeld</w:t>
      </w:r>
      <w:proofErr w:type="spellEnd"/>
      <w:r>
        <w:t xml:space="preserve"> saßen enge Anhänger Ottos, schließlich fü</w:t>
      </w:r>
      <w:r w:rsidR="009C7A83">
        <w:t xml:space="preserve">hrte der Weg weiter nach </w:t>
      </w:r>
      <w:proofErr w:type="spellStart"/>
      <w:r w:rsidR="009C7A83">
        <w:t>Pöhlde</w:t>
      </w:r>
      <w:proofErr w:type="spellEnd"/>
      <w:r>
        <w:t xml:space="preserve">, Osterode und Herzberg. </w:t>
      </w:r>
      <w:proofErr w:type="spellStart"/>
      <w:r>
        <w:t>Hucker</w:t>
      </w:r>
      <w:proofErr w:type="spellEnd"/>
      <w:r>
        <w:t xml:space="preserve"> führte auch Windhausen und </w:t>
      </w:r>
      <w:proofErr w:type="spellStart"/>
      <w:r>
        <w:t>Gittelde</w:t>
      </w:r>
      <w:proofErr w:type="spellEnd"/>
      <w:r>
        <w:t xml:space="preserve"> an – ein Bergflecken mit Münzprägung und frühen Kirchen – sowie den Wirtschaftshof </w:t>
      </w:r>
      <w:proofErr w:type="spellStart"/>
      <w:r>
        <w:t>Immedeshusen</w:t>
      </w:r>
      <w:proofErr w:type="spellEnd"/>
      <w:r>
        <w:t>, die Staufenburg, Kloster Cella (wohl nach der Eroberung Goslars gegründet) und Seesen.</w:t>
      </w:r>
    </w:p>
    <w:p w:rsidR="00017795" w:rsidRDefault="00017795" w:rsidP="005D75E0">
      <w:r>
        <w:t xml:space="preserve">Natürlich fehlten auch Ringelheim und die Burg Lichtenberg nicht. Dort feierte Otto </w:t>
      </w:r>
      <w:r w:rsidR="00525631">
        <w:t xml:space="preserve">IV. 1204 das Weihnachtsfest, </w:t>
      </w:r>
      <w:r>
        <w:t>hielt</w:t>
      </w:r>
      <w:r w:rsidR="00525631">
        <w:t xml:space="preserve"> einen Hoftag ab und ließ Münzen prägen. </w:t>
      </w:r>
      <w:proofErr w:type="spellStart"/>
      <w:r w:rsidR="00525631">
        <w:t>Hucker</w:t>
      </w:r>
      <w:proofErr w:type="spellEnd"/>
      <w:r w:rsidR="00525631">
        <w:t xml:space="preserve"> erläuterte diese Geschehnisse im Zusammenhang mit der politischen Situation. Weihnachtsfeste wurde von den Königen nur an ganz besonderen Orten gefeiert. Auf der Burg Lichtenberg geschah dies nur ein einziges Mal. Es ist im Zusammenhang mit den Bestrebungen seines Bruders, </w:t>
      </w:r>
      <w:r w:rsidR="009C7A83">
        <w:t>des Pfalzgrafen Heinrich, zu sehe</w:t>
      </w:r>
      <w:r w:rsidR="00525631">
        <w:t>n, der die Burg und Braunschweig für sich beanspruchte. Das Weihnachtsfest 1204 ist als Machtdemonstration Ottos zu bewerten. Kapelle und Palas sind wohl unter seiner Regentschaft entstanden. Auch führt</w:t>
      </w:r>
      <w:r w:rsidR="009C7A83">
        <w:t>e</w:t>
      </w:r>
      <w:bookmarkStart w:id="0" w:name="_GoBack"/>
      <w:bookmarkEnd w:id="0"/>
      <w:r w:rsidR="00525631">
        <w:t xml:space="preserve"> </w:t>
      </w:r>
      <w:proofErr w:type="spellStart"/>
      <w:r w:rsidR="00525631">
        <w:t>Hucker</w:t>
      </w:r>
      <w:proofErr w:type="spellEnd"/>
      <w:r w:rsidR="00525631">
        <w:t xml:space="preserve"> das Edelgeschlecht derer von </w:t>
      </w:r>
      <w:proofErr w:type="spellStart"/>
      <w:r w:rsidR="00525631">
        <w:t>Salder</w:t>
      </w:r>
      <w:proofErr w:type="spellEnd"/>
      <w:r w:rsidR="00525631">
        <w:t xml:space="preserve"> an</w:t>
      </w:r>
      <w:r w:rsidR="009B37A7">
        <w:t xml:space="preserve">, die als Ministeriale auch in seinem Dienst standen. Insbesondere ihr Wappen, die fünfblättrige Rose, scheint als Symbol für die Angehörigkeit der Familie von </w:t>
      </w:r>
      <w:proofErr w:type="spellStart"/>
      <w:r w:rsidR="009B37A7">
        <w:t>Salder</w:t>
      </w:r>
      <w:proofErr w:type="spellEnd"/>
      <w:r w:rsidR="009B37A7">
        <w:t xml:space="preserve"> zu  Ottos Rittergesellschaft zu sprechen. </w:t>
      </w:r>
    </w:p>
    <w:p w:rsidR="009B37A7" w:rsidRDefault="009B37A7" w:rsidP="005D75E0">
      <w:r>
        <w:t xml:space="preserve">Die Reise endete schließlich auf der Harzburg, denn auch hier endete Ottos Lebensweg. Er verstarb im Alter von nur etwa 40 Jahren während einer Inspektionsreise zu seinen Burgen. </w:t>
      </w:r>
    </w:p>
    <w:p w:rsidR="009B37A7" w:rsidRDefault="009B37A7" w:rsidP="005D75E0">
      <w:r>
        <w:t xml:space="preserve">Otto IV. war bestrebt, die </w:t>
      </w:r>
      <w:proofErr w:type="spellStart"/>
      <w:r>
        <w:t>welfischen</w:t>
      </w:r>
      <w:proofErr w:type="spellEnd"/>
      <w:r>
        <w:t xml:space="preserve"> Erbgüter im </w:t>
      </w:r>
      <w:proofErr w:type="spellStart"/>
      <w:r>
        <w:t>Harzraum</w:t>
      </w:r>
      <w:proofErr w:type="spellEnd"/>
      <w:r>
        <w:t xml:space="preserve"> zu festigen und beisammenzuhalten. Sein Reichsgut sowie das väterliche Erbe sollten zum Territorium werden. Sein früher Tod verhinderte diese Bestrebungen.</w:t>
      </w:r>
    </w:p>
    <w:p w:rsidR="0041136C" w:rsidRDefault="0041136C" w:rsidP="005D75E0">
      <w:r>
        <w:t>Nach diesem anschaulichen Vortrag erfreuten sich die Mitglieder an Wein sowie Quiche Lorraine, die wieder aus dem Schlosshof- Restaurant geliefert wurde.</w:t>
      </w:r>
    </w:p>
    <w:p w:rsidR="0041136C" w:rsidRDefault="0041136C" w:rsidP="005D75E0">
      <w:r>
        <w:t>19.1.2018</w:t>
      </w:r>
    </w:p>
    <w:p w:rsidR="0041136C" w:rsidRPr="005D75E0" w:rsidRDefault="0041136C" w:rsidP="005D75E0">
      <w:r>
        <w:t>CKD</w:t>
      </w:r>
    </w:p>
    <w:sectPr w:rsidR="0041136C" w:rsidRPr="005D75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02D"/>
    <w:rsid w:val="00017795"/>
    <w:rsid w:val="0032302D"/>
    <w:rsid w:val="003A7BC1"/>
    <w:rsid w:val="0041136C"/>
    <w:rsid w:val="004F54D8"/>
    <w:rsid w:val="00525631"/>
    <w:rsid w:val="005729D8"/>
    <w:rsid w:val="005D75E0"/>
    <w:rsid w:val="009B37A7"/>
    <w:rsid w:val="009C7A83"/>
    <w:rsid w:val="00B10698"/>
    <w:rsid w:val="00B62A97"/>
    <w:rsid w:val="00C16726"/>
    <w:rsid w:val="00C36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75E0"/>
    <w:pPr>
      <w:spacing w:line="240" w:lineRule="auto"/>
      <w:jc w:val="both"/>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7BC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75E0"/>
    <w:pPr>
      <w:spacing w:line="240" w:lineRule="auto"/>
      <w:jc w:val="both"/>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7BC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F6461A3C</Template>
  <TotalTime>0</TotalTime>
  <Pages>2</Pages>
  <Words>641</Words>
  <Characters>4044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Stadt Salzgitter</Company>
  <LinksUpToDate>false</LinksUpToDate>
  <CharactersWithSpaces>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Kellner-Depner.c</dc:creator>
  <cp:lastModifiedBy>Kellner-Depner.c</cp:lastModifiedBy>
  <cp:revision>3</cp:revision>
  <dcterms:created xsi:type="dcterms:W3CDTF">2018-01-19T08:26:00Z</dcterms:created>
  <dcterms:modified xsi:type="dcterms:W3CDTF">2018-01-22T08:22:00Z</dcterms:modified>
</cp:coreProperties>
</file>